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31D" w:rsidRPr="00C9431D" w:rsidRDefault="00C9431D" w:rsidP="00C9431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_GoBack"/>
      <w:bookmarkEnd w:id="0"/>
      <w:r w:rsidRPr="00C9431D">
        <w:rPr>
          <w:rFonts w:ascii="Times New Roman" w:eastAsia="Times New Roman" w:hAnsi="Times New Roman" w:cs="Times New Roman"/>
          <w:b/>
          <w:bCs/>
          <w:sz w:val="36"/>
          <w:szCs w:val="36"/>
          <w:lang w:eastAsia="pl-PL"/>
        </w:rPr>
        <w:t xml:space="preserve">DODATEK MIESZKANIOWY </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Kryteria uprawniające do otrzymania dodatku mieszkaniowego:</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I.  POSIADANIE TYTUŁU PRAWNEGO</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Dodatek mieszkaniowy przysługuje:</w:t>
      </w:r>
    </w:p>
    <w:p w:rsidR="00C9431D" w:rsidRPr="00C9431D" w:rsidRDefault="00C9431D" w:rsidP="00C9431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Najemcom albo podnajemcom lokali mieszkalnych, zamieszkującym w tych lokalach;</w:t>
      </w:r>
    </w:p>
    <w:p w:rsidR="00C9431D" w:rsidRPr="00C9431D" w:rsidRDefault="00C9431D" w:rsidP="00C9431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Osobom mieszkającym w lokalach mieszkalnych, do których przysługuje im spółdzielcze prawo do lokalu;</w:t>
      </w:r>
    </w:p>
    <w:p w:rsidR="00C9431D" w:rsidRPr="00C9431D" w:rsidRDefault="00C9431D" w:rsidP="00C9431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Osobom mieszkającym w lokalach mieszkalnych znajdujących się w budynkach stanowiących ich własność i właścicielom samodzielnych lokali mieszkalnych;</w:t>
      </w:r>
    </w:p>
    <w:p w:rsidR="00C9431D" w:rsidRPr="00C9431D" w:rsidRDefault="00C9431D" w:rsidP="00C9431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Innym osobom mający tytuł prawny do zajmowanego lokalu mieszkalnego i ponoszącym wydatki związane z jego zajmowaniem;</w:t>
      </w:r>
    </w:p>
    <w:p w:rsidR="00C9431D" w:rsidRPr="00C9431D" w:rsidRDefault="00C9431D" w:rsidP="00C9431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Osobom zajmującym lokal mieszkalny bez tytułu prawnego, oczekującym na przysługujący im lokal zamienny albo najem socjalny lokalu.</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 </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Dodatek mieszkaniowy nie przysługuje osobom przebywającym w:</w:t>
      </w:r>
    </w:p>
    <w:p w:rsidR="00C9431D" w:rsidRPr="00C9431D" w:rsidRDefault="00C9431D" w:rsidP="00C9431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domu pomocy społecznej,</w:t>
      </w:r>
    </w:p>
    <w:p w:rsidR="00C9431D" w:rsidRPr="00C9431D" w:rsidRDefault="00C9431D" w:rsidP="00C9431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młodzieżowym ośrodku wychowawczym,</w:t>
      </w:r>
    </w:p>
    <w:p w:rsidR="00C9431D" w:rsidRPr="00C9431D" w:rsidRDefault="00C9431D" w:rsidP="00C9431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schronisku dla nieletnich,</w:t>
      </w:r>
    </w:p>
    <w:p w:rsidR="00C9431D" w:rsidRPr="00C9431D" w:rsidRDefault="00C9431D" w:rsidP="00C9431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zakładzie poprawczym,</w:t>
      </w:r>
    </w:p>
    <w:p w:rsidR="00C9431D" w:rsidRPr="00C9431D" w:rsidRDefault="00C9431D" w:rsidP="00C9431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zakładzie karnym,</w:t>
      </w:r>
    </w:p>
    <w:p w:rsidR="00C9431D" w:rsidRPr="00C9431D" w:rsidRDefault="00C9431D" w:rsidP="00C9431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szkole, w tym szkole wojskowej</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 jeżeli instytucje te zapewniają nieodpłatnie pełne całodobowe utrzymanie.</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 </w:t>
      </w:r>
      <w:r w:rsidRPr="00C9431D">
        <w:rPr>
          <w:rFonts w:ascii="Times New Roman" w:eastAsia="Times New Roman" w:hAnsi="Times New Roman" w:cs="Times New Roman"/>
          <w:b/>
          <w:bCs/>
          <w:sz w:val="24"/>
          <w:szCs w:val="24"/>
          <w:lang w:eastAsia="pl-PL"/>
        </w:rPr>
        <w:t>II. KRYTERIUM DOCHODOWE</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Dodatek mieszkaniowy przysługuje osobom, jeżeli w okresie trzech miesięcy poprzedzających datę złożenia wniosku o jego przyznanie średni miesięczny dochód przypadający na jednego członka gospodarstwa domowego wnioskodawcy nie przekroczył w gospodarstwie :</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 xml:space="preserve">1) jednoosobowym – 40% przeciętnego wynagrodzenia w gospodarce narodowej – </w:t>
      </w:r>
      <w:r w:rsidRPr="00C9431D">
        <w:rPr>
          <w:rFonts w:ascii="Times New Roman" w:eastAsia="Times New Roman" w:hAnsi="Times New Roman" w:cs="Times New Roman"/>
          <w:b/>
          <w:bCs/>
          <w:sz w:val="24"/>
          <w:szCs w:val="24"/>
          <w:lang w:eastAsia="pl-PL"/>
        </w:rPr>
        <w:t>2265,01 zł</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 xml:space="preserve">2) wieloosobowym – 30% przeciętnego wynagrodzenia w gospodarce narodowej – </w:t>
      </w:r>
      <w:r w:rsidRPr="00C9431D">
        <w:rPr>
          <w:rFonts w:ascii="Times New Roman" w:eastAsia="Times New Roman" w:hAnsi="Times New Roman" w:cs="Times New Roman"/>
          <w:b/>
          <w:bCs/>
          <w:sz w:val="24"/>
          <w:szCs w:val="24"/>
          <w:lang w:eastAsia="pl-PL"/>
        </w:rPr>
        <w:t>1698,76 zł</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Przeciętne wynagrodzenie w gospodarce narodowej obowiązujące w dniu złożenia wniosku, ostatnio ogłoszone przez Prezesa GUS 9 lutego 2021 r. (wynosi: 5662,53 zł).</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III. KRYTERIUM POWIERZCHNIOWE</w:t>
      </w:r>
      <w:r w:rsidRPr="00C9431D">
        <w:rPr>
          <w:rFonts w:ascii="Times New Roman" w:eastAsia="Times New Roman" w:hAnsi="Times New Roman" w:cs="Times New Roman"/>
          <w:sz w:val="24"/>
          <w:szCs w:val="24"/>
          <w:lang w:eastAsia="pl-PL"/>
        </w:rPr>
        <w:t xml:space="preserve"> - odpowiednia powierzchnia użytkowa lokalu.</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Powierzchnia użytkowa zajmowanego lokalu mieszkalnego nie może przekraczać normatywnej powierzchni użytkowej o więcej niż: 30% albo 50% pod warunkiem, że udział powierzchni pokoi i kuchni w powierzchni użytkowej tego lokalu nie przekracza 60%</w:t>
      </w:r>
    </w:p>
    <w:tbl>
      <w:tblPr>
        <w:tblW w:w="6170" w:type="dxa"/>
        <w:tblCellSpacing w:w="15" w:type="dxa"/>
        <w:tblCellMar>
          <w:top w:w="15" w:type="dxa"/>
          <w:left w:w="15" w:type="dxa"/>
          <w:bottom w:w="15" w:type="dxa"/>
          <w:right w:w="15" w:type="dxa"/>
        </w:tblCellMar>
        <w:tblLook w:val="04A0" w:firstRow="1" w:lastRow="0" w:firstColumn="1" w:lastColumn="0" w:noHBand="0" w:noVBand="1"/>
      </w:tblPr>
      <w:tblGrid>
        <w:gridCol w:w="1596"/>
        <w:gridCol w:w="1353"/>
        <w:gridCol w:w="1603"/>
        <w:gridCol w:w="1618"/>
      </w:tblGrid>
      <w:tr w:rsidR="00C9431D" w:rsidRPr="00C9431D" w:rsidTr="00C9431D">
        <w:trPr>
          <w:tblCellSpacing w:w="15" w:type="dxa"/>
        </w:trPr>
        <w:tc>
          <w:tcPr>
            <w:tcW w:w="0" w:type="auto"/>
            <w:vAlign w:val="center"/>
            <w:hideMark/>
          </w:tcPr>
          <w:p w:rsidR="00C9431D" w:rsidRPr="00C9431D" w:rsidRDefault="00C9431D" w:rsidP="00C9431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lastRenderedPageBreak/>
              <w:t>Liczba członków gosp.</w:t>
            </w:r>
          </w:p>
          <w:p w:rsidR="00C9431D" w:rsidRPr="00C9431D" w:rsidRDefault="00C9431D" w:rsidP="00C9431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domowego</w:t>
            </w:r>
          </w:p>
        </w:tc>
        <w:tc>
          <w:tcPr>
            <w:tcW w:w="0" w:type="auto"/>
            <w:vAlign w:val="center"/>
            <w:hideMark/>
          </w:tcPr>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powierzchnia</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normatywna</w:t>
            </w:r>
          </w:p>
        </w:tc>
        <w:tc>
          <w:tcPr>
            <w:tcW w:w="0" w:type="auto"/>
            <w:vAlign w:val="center"/>
            <w:hideMark/>
          </w:tcPr>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30% przekroczenie</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pow. normatywnej</w:t>
            </w:r>
          </w:p>
        </w:tc>
        <w:tc>
          <w:tcPr>
            <w:tcW w:w="0" w:type="auto"/>
            <w:vAlign w:val="center"/>
            <w:hideMark/>
          </w:tcPr>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50% przekroczenie</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pow. normatywnej</w:t>
            </w:r>
          </w:p>
        </w:tc>
      </w:tr>
      <w:tr w:rsidR="00C9431D" w:rsidRPr="00C9431D" w:rsidTr="00C9431D">
        <w:trPr>
          <w:tblCellSpacing w:w="15" w:type="dxa"/>
        </w:trPr>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1 osoba</w:t>
            </w:r>
          </w:p>
        </w:tc>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35,00 m</w:t>
            </w:r>
            <w:r w:rsidRPr="00C9431D">
              <w:rPr>
                <w:rFonts w:ascii="Times New Roman" w:eastAsia="Times New Roman" w:hAnsi="Times New Roman" w:cs="Times New Roman"/>
                <w:sz w:val="24"/>
                <w:szCs w:val="24"/>
                <w:vertAlign w:val="superscript"/>
                <w:lang w:eastAsia="pl-PL"/>
              </w:rPr>
              <w:t>2</w:t>
            </w:r>
          </w:p>
        </w:tc>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45,50 m</w:t>
            </w:r>
            <w:r w:rsidRPr="00C9431D">
              <w:rPr>
                <w:rFonts w:ascii="Times New Roman" w:eastAsia="Times New Roman" w:hAnsi="Times New Roman" w:cs="Times New Roman"/>
                <w:sz w:val="24"/>
                <w:szCs w:val="24"/>
                <w:vertAlign w:val="superscript"/>
                <w:lang w:eastAsia="pl-PL"/>
              </w:rPr>
              <w:t>2</w:t>
            </w:r>
          </w:p>
        </w:tc>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52,50 m</w:t>
            </w:r>
            <w:r w:rsidRPr="00C9431D">
              <w:rPr>
                <w:rFonts w:ascii="Times New Roman" w:eastAsia="Times New Roman" w:hAnsi="Times New Roman" w:cs="Times New Roman"/>
                <w:sz w:val="24"/>
                <w:szCs w:val="24"/>
                <w:vertAlign w:val="superscript"/>
                <w:lang w:eastAsia="pl-PL"/>
              </w:rPr>
              <w:t>2</w:t>
            </w:r>
          </w:p>
        </w:tc>
      </w:tr>
      <w:tr w:rsidR="00C9431D" w:rsidRPr="00C9431D" w:rsidTr="00C9431D">
        <w:trPr>
          <w:tblCellSpacing w:w="15" w:type="dxa"/>
        </w:trPr>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2 osoby</w:t>
            </w:r>
          </w:p>
        </w:tc>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40,00 m</w:t>
            </w:r>
            <w:r w:rsidRPr="00C9431D">
              <w:rPr>
                <w:rFonts w:ascii="Times New Roman" w:eastAsia="Times New Roman" w:hAnsi="Times New Roman" w:cs="Times New Roman"/>
                <w:sz w:val="24"/>
                <w:szCs w:val="24"/>
                <w:vertAlign w:val="superscript"/>
                <w:lang w:eastAsia="pl-PL"/>
              </w:rPr>
              <w:t>2</w:t>
            </w:r>
          </w:p>
        </w:tc>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52,00m</w:t>
            </w:r>
            <w:r w:rsidRPr="00C9431D">
              <w:rPr>
                <w:rFonts w:ascii="Times New Roman" w:eastAsia="Times New Roman" w:hAnsi="Times New Roman" w:cs="Times New Roman"/>
                <w:sz w:val="24"/>
                <w:szCs w:val="24"/>
                <w:vertAlign w:val="superscript"/>
                <w:lang w:eastAsia="pl-PL"/>
              </w:rPr>
              <w:t>2</w:t>
            </w:r>
          </w:p>
        </w:tc>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60,00 m</w:t>
            </w:r>
            <w:r w:rsidRPr="00C9431D">
              <w:rPr>
                <w:rFonts w:ascii="Times New Roman" w:eastAsia="Times New Roman" w:hAnsi="Times New Roman" w:cs="Times New Roman"/>
                <w:sz w:val="24"/>
                <w:szCs w:val="24"/>
                <w:vertAlign w:val="superscript"/>
                <w:lang w:eastAsia="pl-PL"/>
              </w:rPr>
              <w:t>2</w:t>
            </w:r>
          </w:p>
        </w:tc>
      </w:tr>
      <w:tr w:rsidR="00C9431D" w:rsidRPr="00C9431D" w:rsidTr="00C9431D">
        <w:trPr>
          <w:tblCellSpacing w:w="15" w:type="dxa"/>
        </w:trPr>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3 osoby</w:t>
            </w:r>
          </w:p>
        </w:tc>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45,00 m</w:t>
            </w:r>
            <w:r w:rsidRPr="00C9431D">
              <w:rPr>
                <w:rFonts w:ascii="Times New Roman" w:eastAsia="Times New Roman" w:hAnsi="Times New Roman" w:cs="Times New Roman"/>
                <w:sz w:val="24"/>
                <w:szCs w:val="24"/>
                <w:vertAlign w:val="superscript"/>
                <w:lang w:eastAsia="pl-PL"/>
              </w:rPr>
              <w:t>2</w:t>
            </w:r>
          </w:p>
        </w:tc>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58,50 m</w:t>
            </w:r>
            <w:r w:rsidRPr="00C9431D">
              <w:rPr>
                <w:rFonts w:ascii="Times New Roman" w:eastAsia="Times New Roman" w:hAnsi="Times New Roman" w:cs="Times New Roman"/>
                <w:sz w:val="24"/>
                <w:szCs w:val="24"/>
                <w:vertAlign w:val="superscript"/>
                <w:lang w:eastAsia="pl-PL"/>
              </w:rPr>
              <w:t>2</w:t>
            </w:r>
          </w:p>
        </w:tc>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67,50 m</w:t>
            </w:r>
            <w:r w:rsidRPr="00C9431D">
              <w:rPr>
                <w:rFonts w:ascii="Times New Roman" w:eastAsia="Times New Roman" w:hAnsi="Times New Roman" w:cs="Times New Roman"/>
                <w:sz w:val="24"/>
                <w:szCs w:val="24"/>
                <w:vertAlign w:val="superscript"/>
                <w:lang w:eastAsia="pl-PL"/>
              </w:rPr>
              <w:t>2</w:t>
            </w:r>
          </w:p>
        </w:tc>
      </w:tr>
      <w:tr w:rsidR="00C9431D" w:rsidRPr="00C9431D" w:rsidTr="00C9431D">
        <w:trPr>
          <w:tblCellSpacing w:w="15" w:type="dxa"/>
        </w:trPr>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4 osoby</w:t>
            </w:r>
          </w:p>
        </w:tc>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55,00m</w:t>
            </w:r>
            <w:r w:rsidRPr="00C9431D">
              <w:rPr>
                <w:rFonts w:ascii="Times New Roman" w:eastAsia="Times New Roman" w:hAnsi="Times New Roman" w:cs="Times New Roman"/>
                <w:sz w:val="24"/>
                <w:szCs w:val="24"/>
                <w:vertAlign w:val="superscript"/>
                <w:lang w:eastAsia="pl-PL"/>
              </w:rPr>
              <w:t>2</w:t>
            </w:r>
          </w:p>
        </w:tc>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71,50 m</w:t>
            </w:r>
            <w:r w:rsidRPr="00C9431D">
              <w:rPr>
                <w:rFonts w:ascii="Times New Roman" w:eastAsia="Times New Roman" w:hAnsi="Times New Roman" w:cs="Times New Roman"/>
                <w:sz w:val="24"/>
                <w:szCs w:val="24"/>
                <w:vertAlign w:val="superscript"/>
                <w:lang w:eastAsia="pl-PL"/>
              </w:rPr>
              <w:t>2</w:t>
            </w:r>
          </w:p>
        </w:tc>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82,50 m</w:t>
            </w:r>
            <w:r w:rsidRPr="00C9431D">
              <w:rPr>
                <w:rFonts w:ascii="Times New Roman" w:eastAsia="Times New Roman" w:hAnsi="Times New Roman" w:cs="Times New Roman"/>
                <w:sz w:val="24"/>
                <w:szCs w:val="24"/>
                <w:vertAlign w:val="superscript"/>
                <w:lang w:eastAsia="pl-PL"/>
              </w:rPr>
              <w:t>2</w:t>
            </w:r>
          </w:p>
        </w:tc>
      </w:tr>
      <w:tr w:rsidR="00C9431D" w:rsidRPr="00C9431D" w:rsidTr="00C9431D">
        <w:trPr>
          <w:tblCellSpacing w:w="15" w:type="dxa"/>
        </w:trPr>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5 osób</w:t>
            </w:r>
          </w:p>
        </w:tc>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65,00 m</w:t>
            </w:r>
            <w:r w:rsidRPr="00C9431D">
              <w:rPr>
                <w:rFonts w:ascii="Times New Roman" w:eastAsia="Times New Roman" w:hAnsi="Times New Roman" w:cs="Times New Roman"/>
                <w:sz w:val="24"/>
                <w:szCs w:val="24"/>
                <w:vertAlign w:val="superscript"/>
                <w:lang w:eastAsia="pl-PL"/>
              </w:rPr>
              <w:t>2</w:t>
            </w:r>
          </w:p>
        </w:tc>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84,50 m</w:t>
            </w:r>
            <w:r w:rsidRPr="00C9431D">
              <w:rPr>
                <w:rFonts w:ascii="Times New Roman" w:eastAsia="Times New Roman" w:hAnsi="Times New Roman" w:cs="Times New Roman"/>
                <w:sz w:val="24"/>
                <w:szCs w:val="24"/>
                <w:vertAlign w:val="superscript"/>
                <w:lang w:eastAsia="pl-PL"/>
              </w:rPr>
              <w:t>2</w:t>
            </w:r>
          </w:p>
        </w:tc>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97,50 m</w:t>
            </w:r>
            <w:r w:rsidRPr="00C9431D">
              <w:rPr>
                <w:rFonts w:ascii="Times New Roman" w:eastAsia="Times New Roman" w:hAnsi="Times New Roman" w:cs="Times New Roman"/>
                <w:sz w:val="24"/>
                <w:szCs w:val="24"/>
                <w:vertAlign w:val="superscript"/>
                <w:lang w:eastAsia="pl-PL"/>
              </w:rPr>
              <w:t>2</w:t>
            </w:r>
          </w:p>
        </w:tc>
      </w:tr>
      <w:tr w:rsidR="00C9431D" w:rsidRPr="00C9431D" w:rsidTr="00C9431D">
        <w:trPr>
          <w:tblCellSpacing w:w="15" w:type="dxa"/>
        </w:trPr>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6 osób</w:t>
            </w:r>
          </w:p>
        </w:tc>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70,00 m</w:t>
            </w:r>
            <w:r w:rsidRPr="00C9431D">
              <w:rPr>
                <w:rFonts w:ascii="Times New Roman" w:eastAsia="Times New Roman" w:hAnsi="Times New Roman" w:cs="Times New Roman"/>
                <w:sz w:val="24"/>
                <w:szCs w:val="24"/>
                <w:vertAlign w:val="superscript"/>
                <w:lang w:eastAsia="pl-PL"/>
              </w:rPr>
              <w:t>2</w:t>
            </w:r>
          </w:p>
        </w:tc>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91,00 m</w:t>
            </w:r>
            <w:r w:rsidRPr="00C9431D">
              <w:rPr>
                <w:rFonts w:ascii="Times New Roman" w:eastAsia="Times New Roman" w:hAnsi="Times New Roman" w:cs="Times New Roman"/>
                <w:sz w:val="24"/>
                <w:szCs w:val="24"/>
                <w:vertAlign w:val="superscript"/>
                <w:lang w:eastAsia="pl-PL"/>
              </w:rPr>
              <w:t>2</w:t>
            </w:r>
          </w:p>
        </w:tc>
        <w:tc>
          <w:tcPr>
            <w:tcW w:w="0" w:type="auto"/>
            <w:vAlign w:val="center"/>
            <w:hideMark/>
          </w:tcPr>
          <w:p w:rsidR="00C9431D" w:rsidRPr="00C9431D" w:rsidRDefault="00C9431D" w:rsidP="00C9431D">
            <w:pPr>
              <w:spacing w:after="0" w:line="240" w:lineRule="auto"/>
              <w:jc w:val="center"/>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105,00 m</w:t>
            </w:r>
            <w:r w:rsidRPr="00C9431D">
              <w:rPr>
                <w:rFonts w:ascii="Times New Roman" w:eastAsia="Times New Roman" w:hAnsi="Times New Roman" w:cs="Times New Roman"/>
                <w:sz w:val="24"/>
                <w:szCs w:val="24"/>
                <w:vertAlign w:val="superscript"/>
                <w:lang w:eastAsia="pl-PL"/>
              </w:rPr>
              <w:t>2</w:t>
            </w:r>
          </w:p>
        </w:tc>
      </w:tr>
    </w:tbl>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Na każdą kolejną osobę przypada dodatkowo 5m² do powierzchni normatywnej. Normatywną powierzchnię powiększa się o 15 m² jeżeli w lokalu mieszkalnym zamieszkuje osoba niepełnosprawna poruszająca się na wózku inwalidzkim lub osoba niepełnosprawna, której niepełnosprawność wymaga zamieszkiwania w oddzielnym pokoju. O wymogu zamieszkiwania w oddzielnym pokoju orzekają powiatowe zespoły do spraw orzekania o niepełnosprawności wpisując to w orzeczeniu. Dodatek mieszkaniowy nie przysługuje, jeżeli na zamieszkałe osoby przypada więcej m</w:t>
      </w:r>
      <w:r w:rsidRPr="00C9431D">
        <w:rPr>
          <w:rFonts w:ascii="Times New Roman" w:eastAsia="Times New Roman" w:hAnsi="Times New Roman" w:cs="Times New Roman"/>
          <w:sz w:val="24"/>
          <w:szCs w:val="24"/>
          <w:vertAlign w:val="superscript"/>
          <w:lang w:eastAsia="pl-PL"/>
        </w:rPr>
        <w:t>2</w:t>
      </w:r>
      <w:r w:rsidRPr="00C9431D">
        <w:rPr>
          <w:rFonts w:ascii="Times New Roman" w:eastAsia="Times New Roman" w:hAnsi="Times New Roman" w:cs="Times New Roman"/>
          <w:sz w:val="24"/>
          <w:szCs w:val="24"/>
          <w:lang w:eastAsia="pl-PL"/>
        </w:rPr>
        <w:t xml:space="preserve"> powierzchni użytkowej zajmowanego lokalu mieszkalnego niż dopuszcza ustawa.</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Przyznanie dodatku mieszkaniowego.</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Dodatek mieszkaniowy przyznaje się w drodze decyzji administracyjnej na okres 6 miesięcy licząc od pierwszego dnia miesiąca następującego po dniu złożenia wniosku.</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Na złożony wniosek upoważniony pracownik może przeprowadzić wywiad środowiskowy. Niewyrażenie zgody na przeprowadzenie wywiadu środowiskowego stanowi podstawę do odmowy przyznania dodatku mieszkaniowego.  Pracownik przeprowadzający wywiad środowiskowy może żądać od wnioskodawcy i innych członków gospodarstwa domowego złożenia, pod rygorem odpowiedzialności karnej, oświadczenia o stanie majątkowym.  Odmowa złożenia oświadczenia lub stwierdzenie rażącej dysproporcji między faktycznym stanem majątkowym a wykazanymi dochodami stanowi podstawę do wydania decyzji o odmowie przyznania dodatku mieszkaniowego.</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Dodatek mieszkaniowy z mocą wsteczną.</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 Za okres stanu zagrożenia epidemicznego albo stanu epidemii, ogłoszonych z powodu COVID-19, dodatek mieszkaniowy, może zostać przyznany z mocą wsteczną.</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Wymagania:</w:t>
      </w:r>
    </w:p>
    <w:p w:rsidR="00C9431D" w:rsidRPr="00C9431D" w:rsidRDefault="00C9431D" w:rsidP="00C9431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Deklaracja o dochodach za okres 3 miesięcy poprzedzających miesiąc, od którego ma zostać przyznany dodatek mieszkaniowy z mocą wsteczną.</w:t>
      </w:r>
    </w:p>
    <w:p w:rsidR="00C9431D" w:rsidRPr="00C9431D" w:rsidRDefault="00C9431D" w:rsidP="00C9431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Wydatki mieszkaniowe za  miesiąc poprzedzający miesiąc, od którego ma zostać przyznany dodatek mieszkaniowy z mocą wsteczną.</w:t>
      </w:r>
    </w:p>
    <w:p w:rsidR="00C9431D" w:rsidRPr="00C9431D" w:rsidRDefault="00C9431D" w:rsidP="00C9431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Dołączenie klauzuli, w której wnioskodawca wpisuje od którego miesiąca ma być przyznany dodatek mieszkaniowy z mocą wsteczną ( załącznik 7).</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lastRenderedPageBreak/>
        <w:t> </w:t>
      </w:r>
      <w:r w:rsidRPr="00C9431D">
        <w:rPr>
          <w:rFonts w:ascii="Times New Roman" w:eastAsia="Times New Roman" w:hAnsi="Times New Roman" w:cs="Times New Roman"/>
          <w:b/>
          <w:bCs/>
          <w:sz w:val="24"/>
          <w:szCs w:val="24"/>
          <w:lang w:eastAsia="pl-PL"/>
        </w:rPr>
        <w:t>WYMAGANA DOKUMENTACJA</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1. Wniosek o przyznanie dodatku mieszkaniowego</w:t>
      </w:r>
      <w:r w:rsidRPr="00C9431D">
        <w:rPr>
          <w:rFonts w:ascii="Times New Roman" w:eastAsia="Times New Roman" w:hAnsi="Times New Roman" w:cs="Times New Roman"/>
          <w:sz w:val="24"/>
          <w:szCs w:val="24"/>
          <w:lang w:eastAsia="pl-PL"/>
        </w:rPr>
        <w:t xml:space="preserve"> –(załącznik 1) potwierdzony przez zarządcę budynku albo inną osobę uprawnioną do pobierania należności za lokal mieszkalny z wydrukiem czynszowym za ostatni miesiąc (</w:t>
      </w:r>
      <w:r w:rsidRPr="00C9431D">
        <w:rPr>
          <w:rFonts w:ascii="Times New Roman" w:eastAsia="Times New Roman" w:hAnsi="Times New Roman" w:cs="Times New Roman"/>
          <w:b/>
          <w:bCs/>
          <w:sz w:val="24"/>
          <w:szCs w:val="24"/>
          <w:lang w:eastAsia="pl-PL"/>
        </w:rPr>
        <w:t>miesiąc poprzedzający dzień złożenia wniosku o dodatek mieszkaniowy)</w:t>
      </w:r>
      <w:r w:rsidRPr="00C9431D">
        <w:rPr>
          <w:rFonts w:ascii="Times New Roman" w:eastAsia="Times New Roman" w:hAnsi="Times New Roman" w:cs="Times New Roman"/>
          <w:sz w:val="24"/>
          <w:szCs w:val="24"/>
          <w:lang w:eastAsia="pl-PL"/>
        </w:rPr>
        <w:t>, jeżeli wniosek o dodatek mieszkaniowy będzie  z mocą wsteczną,  to wydatki mieszkaniowe potwierdzone wydrukiem czynszowym za miesiąc poprzedzający miesiąc, od którego ma zostać przyznany dodatek mieszkaniowy,</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2.</w:t>
      </w:r>
      <w:r w:rsidRPr="00C9431D">
        <w:rPr>
          <w:rFonts w:ascii="Times New Roman" w:eastAsia="Times New Roman" w:hAnsi="Times New Roman" w:cs="Times New Roman"/>
          <w:sz w:val="24"/>
          <w:szCs w:val="24"/>
          <w:lang w:eastAsia="pl-PL"/>
        </w:rPr>
        <w:t xml:space="preserve"> </w:t>
      </w:r>
      <w:r w:rsidRPr="00C9431D">
        <w:rPr>
          <w:rFonts w:ascii="Times New Roman" w:eastAsia="Times New Roman" w:hAnsi="Times New Roman" w:cs="Times New Roman"/>
          <w:b/>
          <w:bCs/>
          <w:sz w:val="24"/>
          <w:szCs w:val="24"/>
          <w:lang w:eastAsia="pl-PL"/>
        </w:rPr>
        <w:t xml:space="preserve">Deklaracja o wysokości dochodów gospodarstwa domowego za okres 3 miesięcy </w:t>
      </w:r>
      <w:r w:rsidRPr="00C9431D">
        <w:rPr>
          <w:rFonts w:ascii="Times New Roman" w:eastAsia="Times New Roman" w:hAnsi="Times New Roman" w:cs="Times New Roman"/>
          <w:sz w:val="24"/>
          <w:szCs w:val="24"/>
          <w:lang w:eastAsia="pl-PL"/>
        </w:rPr>
        <w:t>- (załącznik 2) poprzedzających datę złożenia wniosku, jeżeli wniosek o dodatek mieszkaniowy będzie  z mocą wsteczną,  to deklaracja o dochodach za okres 3 miesięcy poprzedzających miesiąc, od którego ma zostać przyznany dodatek mieszkaniowy,</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3. Dokumenty potwierdzające rodzaj i wysokość ponoszonych wydatków mieszkaniowych</w:t>
      </w:r>
      <w:r w:rsidRPr="00C9431D">
        <w:rPr>
          <w:rFonts w:ascii="Times New Roman" w:eastAsia="Times New Roman" w:hAnsi="Times New Roman" w:cs="Times New Roman"/>
          <w:sz w:val="24"/>
          <w:szCs w:val="24"/>
          <w:lang w:eastAsia="pl-PL"/>
        </w:rPr>
        <w:t xml:space="preserve"> w miesiącu poprzedzającym dzień złożenia wniosku (np. wydruk czynszowy, powiadomienie o wysokości opłat mieszkaniowych - mieszkania ZGM, Spółdzielni Mieszkaniowych, Wspólnot), w przypadku najmu lokalu wysokość opłat za lokal mieszkalny potwierdzona przez zarządcę  lub osobę uprawnioną do pobierania należności za lokal mieszkalny - (załącznik 9), w przypadku najmu pokoju ze wspólna kuchnią i łazienką z innymi lokatorami - (załącznik 10),</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4. Dokument lub oświadczenie właściciela domu jednorodzinnego</w:t>
      </w:r>
      <w:r w:rsidRPr="00C9431D">
        <w:rPr>
          <w:rFonts w:ascii="Times New Roman" w:eastAsia="Times New Roman" w:hAnsi="Times New Roman" w:cs="Times New Roman"/>
          <w:sz w:val="24"/>
          <w:szCs w:val="24"/>
          <w:lang w:eastAsia="pl-PL"/>
        </w:rPr>
        <w:t xml:space="preserve"> - (załącznik 3) o wielkości powierzchni użytkowej, w tym łącznej powierzchni pokoi i kuchni oraz o wyposażeniu technicznym domu - dotyczy właścicieli domów jednorodzinnych,</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 xml:space="preserve">5. Dokumenty potwierdzające tytuł prawny </w:t>
      </w:r>
      <w:r w:rsidRPr="00C9431D">
        <w:rPr>
          <w:rFonts w:ascii="Times New Roman" w:eastAsia="Times New Roman" w:hAnsi="Times New Roman" w:cs="Times New Roman"/>
          <w:sz w:val="24"/>
          <w:szCs w:val="24"/>
          <w:lang w:eastAsia="pl-PL"/>
        </w:rPr>
        <w:t>do lokalu (np. umowa najmu lokalu, przydział lokalu, akt własności lokalu, lub dokument potwierdzający oczekiwanie na przysługujący lokal zamienny albo najem socjalny lokalu),</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 xml:space="preserve">6. Kwestionariusz - </w:t>
      </w:r>
      <w:r w:rsidRPr="00C9431D">
        <w:rPr>
          <w:rFonts w:ascii="Times New Roman" w:eastAsia="Times New Roman" w:hAnsi="Times New Roman" w:cs="Times New Roman"/>
          <w:sz w:val="24"/>
          <w:szCs w:val="24"/>
          <w:lang w:eastAsia="pl-PL"/>
        </w:rPr>
        <w:t>(załącznik 4) dotyczący ustalenia kategorii lokalu mieszkalnego dla mieszkań</w:t>
      </w:r>
      <w:r w:rsidRPr="00C9431D">
        <w:rPr>
          <w:rFonts w:ascii="Times New Roman" w:eastAsia="Times New Roman" w:hAnsi="Times New Roman" w:cs="Times New Roman"/>
          <w:b/>
          <w:bCs/>
          <w:sz w:val="24"/>
          <w:szCs w:val="24"/>
          <w:lang w:eastAsia="pl-PL"/>
        </w:rPr>
        <w:t xml:space="preserve"> nie wchodzących w skład mieszkaniowego zasobu gminy,</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 xml:space="preserve">7. Dokumenty potwierdzające wysokość dochodów wszystkich członków gospodarstwa domowego </w:t>
      </w:r>
      <w:r w:rsidRPr="00C9431D">
        <w:rPr>
          <w:rFonts w:ascii="Times New Roman" w:eastAsia="Times New Roman" w:hAnsi="Times New Roman" w:cs="Times New Roman"/>
          <w:sz w:val="24"/>
          <w:szCs w:val="24"/>
          <w:lang w:eastAsia="pl-PL"/>
        </w:rPr>
        <w:t>uzyskanych w okresie trzech miesięcy kalendarzowych poprzedzających datę złożenia wniosku, w szczególności:</w:t>
      </w:r>
    </w:p>
    <w:p w:rsidR="00C9431D" w:rsidRPr="00C9431D" w:rsidRDefault="00C9431D" w:rsidP="00C9431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zaświadczenie o dochodach </w:t>
      </w:r>
      <w:r w:rsidRPr="00C9431D">
        <w:rPr>
          <w:rFonts w:ascii="Times New Roman" w:eastAsia="Times New Roman" w:hAnsi="Times New Roman" w:cs="Times New Roman"/>
          <w:sz w:val="24"/>
          <w:szCs w:val="24"/>
          <w:lang w:eastAsia="pl-PL"/>
        </w:rPr>
        <w:t xml:space="preserve"> (załącznik 5) - w przypadku uzyskiwania dochodów podlegających opodatkowaniu na podstawie przepisów o podatku dochodowym od osób fizycznych (Dz. U. z 2019 r. poz. 1387, z późn.zm.), pomniejszone o koszty uzyskania przychodu, należny podatek dochodowy od osób fizycznych, składki na ubezpieczenia społeczne niezaliczone do kosztów uzyskania przychodu oraz składki na ubezpieczenie zdrowotne (np. dochód z umowy o pracę, umowy zlecenia, umowy o dzieło);</w:t>
      </w:r>
    </w:p>
    <w:p w:rsidR="00C9431D" w:rsidRPr="00C9431D" w:rsidRDefault="00C9431D" w:rsidP="00C9431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oświadczenie o dochodach</w:t>
      </w:r>
      <w:r w:rsidRPr="00C9431D">
        <w:rPr>
          <w:rFonts w:ascii="Times New Roman" w:eastAsia="Times New Roman" w:hAnsi="Times New Roman" w:cs="Times New Roman"/>
          <w:sz w:val="24"/>
          <w:szCs w:val="24"/>
          <w:lang w:eastAsia="pl-PL"/>
        </w:rPr>
        <w:t xml:space="preserve"> (załącznik 6) lub zaświadczenie naczelnika urzędu skarbowego - </w:t>
      </w:r>
      <w:r w:rsidRPr="00C9431D">
        <w:rPr>
          <w:rFonts w:ascii="Times New Roman" w:eastAsia="Times New Roman" w:hAnsi="Times New Roman" w:cs="Times New Roman"/>
          <w:b/>
          <w:bCs/>
          <w:sz w:val="24"/>
          <w:szCs w:val="24"/>
          <w:lang w:eastAsia="pl-PL"/>
        </w:rPr>
        <w:t>w przypadku prowadzenia działalności</w:t>
      </w:r>
      <w:r w:rsidRPr="00C9431D">
        <w:rPr>
          <w:rFonts w:ascii="Times New Roman" w:eastAsia="Times New Roman" w:hAnsi="Times New Roman" w:cs="Times New Roman"/>
          <w:sz w:val="24"/>
          <w:szCs w:val="24"/>
          <w:lang w:eastAsia="pl-PL"/>
        </w:rPr>
        <w:t xml:space="preserve"> </w:t>
      </w:r>
      <w:r w:rsidRPr="00C9431D">
        <w:rPr>
          <w:rFonts w:ascii="Times New Roman" w:eastAsia="Times New Roman" w:hAnsi="Times New Roman" w:cs="Times New Roman"/>
          <w:b/>
          <w:bCs/>
          <w:sz w:val="24"/>
          <w:szCs w:val="24"/>
          <w:lang w:eastAsia="pl-PL"/>
        </w:rPr>
        <w:t>gospodarczej</w:t>
      </w:r>
      <w:r w:rsidRPr="00C9431D">
        <w:rPr>
          <w:rFonts w:ascii="Times New Roman" w:eastAsia="Times New Roman" w:hAnsi="Times New Roman" w:cs="Times New Roman"/>
          <w:sz w:val="24"/>
          <w:szCs w:val="24"/>
          <w:lang w:eastAsia="pl-PL"/>
        </w:rPr>
        <w:t xml:space="preserve"> opodatkowanej na zasadach określonych w ustawie o podatku dochodowym od osób fizycznych;</w:t>
      </w:r>
    </w:p>
    <w:p w:rsidR="00C9431D" w:rsidRPr="00C9431D" w:rsidRDefault="00C9431D" w:rsidP="00C9431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zaświadczenie naczelnika urzędu skarbowego lub oświadczenie</w:t>
      </w:r>
      <w:r w:rsidRPr="00C9431D">
        <w:rPr>
          <w:rFonts w:ascii="Times New Roman" w:eastAsia="Times New Roman" w:hAnsi="Times New Roman" w:cs="Times New Roman"/>
          <w:sz w:val="24"/>
          <w:szCs w:val="24"/>
          <w:lang w:eastAsia="pl-PL"/>
        </w:rPr>
        <w:t xml:space="preserve"> (załącznik 8) - zawierające informację o formie opłacanego podatku, wysokości przychodu i stawce podatku (w przypadku podatku opłacanego w formie ryczałtu) bądź wysokości </w:t>
      </w:r>
      <w:r w:rsidRPr="00C9431D">
        <w:rPr>
          <w:rFonts w:ascii="Times New Roman" w:eastAsia="Times New Roman" w:hAnsi="Times New Roman" w:cs="Times New Roman"/>
          <w:sz w:val="24"/>
          <w:szCs w:val="24"/>
          <w:lang w:eastAsia="pl-PL"/>
        </w:rPr>
        <w:lastRenderedPageBreak/>
        <w:t>opłacanego podatku (w przypadku podatku opłacanego w formie karty podatkowej) za poprzedni rok kalendarzowy - w przypadku prowadzenia działalności gospodarczej podlegającej opodatkowaniu na podstawie przepisów o zryczałtowanym podatku dochodowym od niektórych przychodów osiąganych przez osoby fizyczne;</w:t>
      </w:r>
    </w:p>
    <w:p w:rsidR="00C9431D" w:rsidRPr="00C9431D" w:rsidRDefault="00C9431D" w:rsidP="00C9431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zaświadczenie właściwego organu gminy/nakaz płatniczy</w:t>
      </w:r>
      <w:r w:rsidRPr="00C9431D">
        <w:rPr>
          <w:rFonts w:ascii="Times New Roman" w:eastAsia="Times New Roman" w:hAnsi="Times New Roman" w:cs="Times New Roman"/>
          <w:sz w:val="24"/>
          <w:szCs w:val="24"/>
          <w:lang w:eastAsia="pl-PL"/>
        </w:rPr>
        <w:t xml:space="preserve"> potwierdzający powierzchnię gruntów w hektarach przeliczeniowych - w przypadku posiadania tytułu prawnego do gospodarstwa rolnego/uzyskiwania dochodów z gospodarstwa rolnego;</w:t>
      </w:r>
    </w:p>
    <w:p w:rsidR="00C9431D" w:rsidRPr="00C9431D" w:rsidRDefault="00C9431D" w:rsidP="00C9431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zaświadczenie/decyzja</w:t>
      </w:r>
      <w:r w:rsidRPr="00C9431D">
        <w:rPr>
          <w:rFonts w:ascii="Times New Roman" w:eastAsia="Times New Roman" w:hAnsi="Times New Roman" w:cs="Times New Roman"/>
          <w:sz w:val="24"/>
          <w:szCs w:val="24"/>
          <w:lang w:eastAsia="pl-PL"/>
        </w:rPr>
        <w:t xml:space="preserve"> właściwego organu przyznająca </w:t>
      </w:r>
      <w:r w:rsidRPr="00C9431D">
        <w:rPr>
          <w:rFonts w:ascii="Times New Roman" w:eastAsia="Times New Roman" w:hAnsi="Times New Roman" w:cs="Times New Roman"/>
          <w:b/>
          <w:bCs/>
          <w:sz w:val="24"/>
          <w:szCs w:val="24"/>
          <w:lang w:eastAsia="pl-PL"/>
        </w:rPr>
        <w:t>świadczenia z funduszu alimentacyjnego/świadczenie rodzicielskie - dotyczy osób pobierających świadczenia spoza Miasta Bielska-Białej;</w:t>
      </w:r>
    </w:p>
    <w:p w:rsidR="00C9431D" w:rsidRPr="00C9431D" w:rsidRDefault="00C9431D" w:rsidP="00C9431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odcinki przekazów pocztowych renty/emerytury</w:t>
      </w:r>
      <w:r w:rsidRPr="00C9431D">
        <w:rPr>
          <w:rFonts w:ascii="Times New Roman" w:eastAsia="Times New Roman" w:hAnsi="Times New Roman" w:cs="Times New Roman"/>
          <w:sz w:val="24"/>
          <w:szCs w:val="24"/>
          <w:lang w:eastAsia="pl-PL"/>
        </w:rPr>
        <w:t xml:space="preserve"> lub decyzja czy zaświadczenie z ZUS/KRUS - dot. osób pobierających świadczenia emerytalno-rentowe;</w:t>
      </w:r>
    </w:p>
    <w:p w:rsidR="00C9431D" w:rsidRPr="00C9431D" w:rsidRDefault="00C9431D" w:rsidP="00C9431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zaświadczenie/decyzja potwierdzająca rodzaj i wysokość zasiłku/stypendium dla uczniów, studentów i doktorantów</w:t>
      </w:r>
      <w:r w:rsidRPr="00C9431D">
        <w:rPr>
          <w:rFonts w:ascii="Times New Roman" w:eastAsia="Times New Roman" w:hAnsi="Times New Roman" w:cs="Times New Roman"/>
          <w:sz w:val="24"/>
          <w:szCs w:val="24"/>
          <w:lang w:eastAsia="pl-PL"/>
        </w:rPr>
        <w:t xml:space="preserve"> - dotyczy pomocy materialnej dla uczniów o charakterze socjalnym (stypendia szkolne i zasiłek szkolny), pomocy materialnej dla studentów (stypendium socjalne, stypendium dla osób niepełnosprawnych, zapomoga, stypendium finansowane przez jednostkę samorządu terytorialnego), stypendia doktoranckie, stypendia sportowe oraz inne stypendia o charakterze socjalnym przyznane uczniom i studentom;</w:t>
      </w:r>
    </w:p>
    <w:p w:rsidR="00C9431D" w:rsidRPr="00C9431D" w:rsidRDefault="00C9431D" w:rsidP="00C9431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wyrok sądu/ugoda sądowa </w:t>
      </w:r>
      <w:r w:rsidRPr="00C9431D">
        <w:rPr>
          <w:rFonts w:ascii="Times New Roman" w:eastAsia="Times New Roman" w:hAnsi="Times New Roman" w:cs="Times New Roman"/>
          <w:sz w:val="24"/>
          <w:szCs w:val="24"/>
          <w:lang w:eastAsia="pl-PL"/>
        </w:rPr>
        <w:t xml:space="preserve"> zawarta przed mediatorem lub inny tytuł wykonawczy pochodzący lub zatwierdzony przez sąd dotyczący przyznania </w:t>
      </w:r>
      <w:r w:rsidRPr="00C9431D">
        <w:rPr>
          <w:rFonts w:ascii="Times New Roman" w:eastAsia="Times New Roman" w:hAnsi="Times New Roman" w:cs="Times New Roman"/>
          <w:b/>
          <w:bCs/>
          <w:sz w:val="24"/>
          <w:szCs w:val="24"/>
          <w:lang w:eastAsia="pl-PL"/>
        </w:rPr>
        <w:t>alimentów na dzieci</w:t>
      </w:r>
      <w:r w:rsidRPr="00C9431D">
        <w:rPr>
          <w:rFonts w:ascii="Times New Roman" w:eastAsia="Times New Roman" w:hAnsi="Times New Roman" w:cs="Times New Roman"/>
          <w:sz w:val="24"/>
          <w:szCs w:val="24"/>
          <w:lang w:eastAsia="pl-PL"/>
        </w:rPr>
        <w:t>;</w:t>
      </w:r>
    </w:p>
    <w:p w:rsidR="00C9431D" w:rsidRPr="00C9431D" w:rsidRDefault="00C9431D" w:rsidP="00C9431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decyzja dotycząca zaliczki alimentacyjnej</w:t>
      </w:r>
      <w:r w:rsidRPr="00C9431D">
        <w:rPr>
          <w:rFonts w:ascii="Times New Roman" w:eastAsia="Times New Roman" w:hAnsi="Times New Roman" w:cs="Times New Roman"/>
          <w:sz w:val="24"/>
          <w:szCs w:val="24"/>
          <w:lang w:eastAsia="pl-PL"/>
        </w:rPr>
        <w:t xml:space="preserve"> określonej w przepisach o postępowaniu wobec dłużników alimentacyjnych na członka gospodarstwa domowego;</w:t>
      </w:r>
    </w:p>
    <w:p w:rsidR="00C9431D" w:rsidRPr="00C9431D" w:rsidRDefault="00C9431D" w:rsidP="00C9431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oświadczenie</w:t>
      </w:r>
      <w:r w:rsidRPr="00C9431D">
        <w:rPr>
          <w:rFonts w:ascii="Times New Roman" w:eastAsia="Times New Roman" w:hAnsi="Times New Roman" w:cs="Times New Roman"/>
          <w:sz w:val="24"/>
          <w:szCs w:val="24"/>
          <w:lang w:eastAsia="pl-PL"/>
        </w:rPr>
        <w:t xml:space="preserve"> dotyczące osób pobierających świadczenia z urzędu pracy (np. zasiłki, stypendia finansowane ze środków Unii Europejskiej).</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Od dochodu odliczane są kwoty alimentów świadczonych na rzecz innych osób</w:t>
      </w:r>
      <w:r w:rsidRPr="00C9431D">
        <w:rPr>
          <w:rFonts w:ascii="Times New Roman" w:eastAsia="Times New Roman" w:hAnsi="Times New Roman" w:cs="Times New Roman"/>
          <w:sz w:val="24"/>
          <w:szCs w:val="24"/>
          <w:lang w:eastAsia="pl-PL"/>
        </w:rPr>
        <w:t xml:space="preserve"> dlatego należy przedstawić przekazy lub przelewy pieniężne dokumentujące wysokość zapłaconych alimentów - jeżeli członkowie rodziny są zobowiązani orzeczeniem sądu, ugodą sądową lub ugodą zawartą przed mediatorem lub innym tytułem wykonawczym pochodzącym lub zatwierdzonym przez sąd do ich płacenia na rzecz osoby spoza gospodarstwa domowego.</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 </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Druki można pobrać przy Dziale Czynszów Miejskiego Ośrodka Pomocy Społecznej w Bielsku-Białej ul. 1 Maja 17a w godzinach : od poniedziałku do piątku 7:30 - 15:30 (dostępne do wydruku w załączonej poniżej liście plików).</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Sposób dostarczania dokumentów</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 Wymagane dokumenty należy dostarczyć do urzędu:</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 osobiście do siedziby Miejskiego Ośrodka Pomocy Społecznej w Bielsku-Białej - Dział Czynszów - lub przez pełnomocnika,</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  przyjęcia: poniedziałek  - piątek 7:30 - 15:15</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 pocztą tradycyjną.</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Godziny urzędowania: poniedziałek  - piątek 7:30 - 15:30</w:t>
      </w:r>
    </w:p>
    <w:p w:rsidR="00C9431D" w:rsidRPr="00C9431D" w:rsidRDefault="00C9431D" w:rsidP="00C943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lastRenderedPageBreak/>
        <w:t> </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Opłaty</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Wniosek jest zwolniony od opłat.</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Terminy i sposób załatwienia sprawy</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Decyzja wydawana jest niezwłocznie nie później niż w terminie 1 miesiąca od dnia złożenia wniosku. W sprawach szczególnie skomplikowanych termin wynosi do 2 miesięcy od dnia złożenia wniosku.</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Decyzja może być odebrana przez wnioskodawcę:</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 osobiście w siedzibie urzędu,</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 poprzez pocztę tradycyjną.</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Tryb odwoławczy</w:t>
      </w:r>
    </w:p>
    <w:p w:rsidR="00C9431D" w:rsidRPr="00C9431D" w:rsidRDefault="00C9431D" w:rsidP="00C9431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Odwołanie wnosi się do Samorządowego Kolegium Odwoławczego w terminie 14 dni od dnia doręczenia decyzji, za pośrednictwem Miejskiego Ośrodka Pomocy Społecznej w Bielsku-Białej. Odwołanie należy złożyć:</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 bezpośrednio w siedzibie Miejskiego Ośrodka Pomocy Społecznej w Bielsku-Białej ul. Karola Miarki 11 w godzinach jego pracy, lub drogą pocztową.</w:t>
      </w:r>
    </w:p>
    <w:p w:rsidR="00C9431D" w:rsidRPr="00C9431D" w:rsidRDefault="00C9431D" w:rsidP="00C9431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O zachowaniu terminu decyduje data złożenia odwołania lub data jego nadania w polskiej placówce pocztowej.</w:t>
      </w:r>
    </w:p>
    <w:p w:rsidR="00C9431D" w:rsidRPr="00C9431D" w:rsidRDefault="00C9431D" w:rsidP="00C9431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Wniesienie odwołania jest wolne od opłat.</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Podstawa prawna</w:t>
      </w:r>
    </w:p>
    <w:p w:rsidR="00C9431D" w:rsidRPr="00C9431D" w:rsidRDefault="00C9431D" w:rsidP="00C9431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ustawa z dnia 21 czerwca 2001 r. o dodatkach mieszkaniowych (tekst jednolity: Dz.U. z 20</w:t>
      </w:r>
      <w:r w:rsidR="007C374F">
        <w:rPr>
          <w:rFonts w:ascii="Times New Roman" w:eastAsia="Times New Roman" w:hAnsi="Times New Roman" w:cs="Times New Roman"/>
          <w:sz w:val="24"/>
          <w:szCs w:val="24"/>
          <w:lang w:eastAsia="pl-PL"/>
        </w:rPr>
        <w:t>21</w:t>
      </w:r>
      <w:r w:rsidRPr="00C9431D">
        <w:rPr>
          <w:rFonts w:ascii="Times New Roman" w:eastAsia="Times New Roman" w:hAnsi="Times New Roman" w:cs="Times New Roman"/>
          <w:sz w:val="24"/>
          <w:szCs w:val="24"/>
          <w:lang w:eastAsia="pl-PL"/>
        </w:rPr>
        <w:t>r. poz. 2</w:t>
      </w:r>
      <w:r w:rsidR="007C374F">
        <w:rPr>
          <w:rFonts w:ascii="Times New Roman" w:eastAsia="Times New Roman" w:hAnsi="Times New Roman" w:cs="Times New Roman"/>
          <w:sz w:val="24"/>
          <w:szCs w:val="24"/>
          <w:lang w:eastAsia="pl-PL"/>
        </w:rPr>
        <w:t>021</w:t>
      </w:r>
      <w:r w:rsidRPr="00C9431D">
        <w:rPr>
          <w:rFonts w:ascii="Times New Roman" w:eastAsia="Times New Roman" w:hAnsi="Times New Roman" w:cs="Times New Roman"/>
          <w:sz w:val="24"/>
          <w:szCs w:val="24"/>
          <w:lang w:eastAsia="pl-PL"/>
        </w:rPr>
        <w:t xml:space="preserve"> z </w:t>
      </w:r>
      <w:proofErr w:type="spellStart"/>
      <w:r w:rsidRPr="00C9431D">
        <w:rPr>
          <w:rFonts w:ascii="Times New Roman" w:eastAsia="Times New Roman" w:hAnsi="Times New Roman" w:cs="Times New Roman"/>
          <w:sz w:val="24"/>
          <w:szCs w:val="24"/>
          <w:lang w:eastAsia="pl-PL"/>
        </w:rPr>
        <w:t>późn</w:t>
      </w:r>
      <w:proofErr w:type="spellEnd"/>
      <w:r w:rsidRPr="00C9431D">
        <w:rPr>
          <w:rFonts w:ascii="Times New Roman" w:eastAsia="Times New Roman" w:hAnsi="Times New Roman" w:cs="Times New Roman"/>
          <w:sz w:val="24"/>
          <w:szCs w:val="24"/>
          <w:lang w:eastAsia="pl-PL"/>
        </w:rPr>
        <w:t>. zm.),</w:t>
      </w:r>
    </w:p>
    <w:p w:rsidR="00C9431D" w:rsidRPr="00C9431D" w:rsidRDefault="00C9431D" w:rsidP="00C9431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Rozporządzenie Ministra Transportu, Budownictwa i Gospodarki Morskiej z dnia 26 kwietnia 2013r. w sprawie sposobu przeprowadzania wywiadu środowiskowego, wzoru kwestionariusza wywiadu oraz oświadczenia o stanie majątkowym wnioskodawcy i innych członków gospodarstwa domowego, a także wzoru legitymacji pracownika uprawnionego do przeprowadzania wywiadu (Dz. U. z 2013r. poz. 589),</w:t>
      </w:r>
    </w:p>
    <w:p w:rsidR="00C9431D" w:rsidRPr="00C9431D" w:rsidRDefault="00C9431D" w:rsidP="00C9431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ustawa z dnia 2 marca 2020r. o szczególnych rozwiązaniach związanych z zapobieganiem, przeciwdziałaniem i zwalczaniem COVID-19, innych chorób zakaźnych oraz wywołanych nimi sytuacji kryzysowych (Dz. U. z 2020 r. poz. 1842 ze zm.),</w:t>
      </w:r>
    </w:p>
    <w:p w:rsidR="00C9431D" w:rsidRPr="00C9431D" w:rsidRDefault="00C9431D" w:rsidP="00C9431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ustawa z dnia 19 czerwca 2020 r. o dopłatach do oprocentowania kredytów bankowych udzielanych przedsiębiorcom dotkniętym skutkami COVID-19 oraz o uproszczonym postępowaniu o zatwierdzenie układu w związku z wystąpieniem COVID-19 (Dz. U. 2020 poz. 1086 ze zm.),</w:t>
      </w:r>
    </w:p>
    <w:p w:rsidR="00C9431D" w:rsidRPr="00C9431D" w:rsidRDefault="00C9431D" w:rsidP="00C9431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lastRenderedPageBreak/>
        <w:t>Ustawa z dnia 10 grudnia 2020 r. o zmianie niektórych ustaw wspierających rozwój mieszkalnictwa (Dz. U. 2021 poz. 11),</w:t>
      </w:r>
    </w:p>
    <w:p w:rsidR="00C9431D" w:rsidRPr="00C9431D" w:rsidRDefault="00C9431D" w:rsidP="00C9431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Ustawa z dnia 28 listopada 2003 r. o świadczeniach rodzinnych (Dz. U. z 2020 r. poz. 111 ze zm.),</w:t>
      </w:r>
    </w:p>
    <w:p w:rsidR="00C9431D" w:rsidRPr="00C9431D" w:rsidRDefault="00C9431D" w:rsidP="00C9431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Zarządzenie NR ON.0050.</w:t>
      </w:r>
      <w:r w:rsidR="007C374F">
        <w:rPr>
          <w:rFonts w:ascii="Times New Roman" w:eastAsia="Times New Roman" w:hAnsi="Times New Roman" w:cs="Times New Roman"/>
          <w:sz w:val="24"/>
          <w:szCs w:val="24"/>
          <w:lang w:eastAsia="pl-PL"/>
        </w:rPr>
        <w:t>2274</w:t>
      </w:r>
      <w:r w:rsidRPr="00C9431D">
        <w:rPr>
          <w:rFonts w:ascii="Times New Roman" w:eastAsia="Times New Roman" w:hAnsi="Times New Roman" w:cs="Times New Roman"/>
          <w:sz w:val="24"/>
          <w:szCs w:val="24"/>
          <w:lang w:eastAsia="pl-PL"/>
        </w:rPr>
        <w:t>.202</w:t>
      </w:r>
      <w:r w:rsidR="007C374F">
        <w:rPr>
          <w:rFonts w:ascii="Times New Roman" w:eastAsia="Times New Roman" w:hAnsi="Times New Roman" w:cs="Times New Roman"/>
          <w:sz w:val="24"/>
          <w:szCs w:val="24"/>
          <w:lang w:eastAsia="pl-PL"/>
        </w:rPr>
        <w:t>1</w:t>
      </w:r>
      <w:r w:rsidRPr="00C9431D">
        <w:rPr>
          <w:rFonts w:ascii="Times New Roman" w:eastAsia="Times New Roman" w:hAnsi="Times New Roman" w:cs="Times New Roman"/>
          <w:sz w:val="24"/>
          <w:szCs w:val="24"/>
          <w:lang w:eastAsia="pl-PL"/>
        </w:rPr>
        <w:t>.ZGM Prezydenta Miasta Bielska-Białej z dnia 28 lutego 2020 r. w sprawie stawek czynszu w lokalach wchodzących w skład mieszkaniowego zasobu Miasta Bielska-Białej.</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b/>
          <w:bCs/>
          <w:sz w:val="24"/>
          <w:szCs w:val="24"/>
          <w:lang w:eastAsia="pl-PL"/>
        </w:rPr>
        <w:t>Informacje własne urzędu</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Dział Czynszów Miejskiego Ośrodka Pomocy Społecznej mieści się w Bielsku-Białej przy ul. 1 Maja 17A</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Godziny urzędowania od poniedziałku do piątku w godz. 7:30 do 15:30</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Informację można uzyskać pod numerami telefonów:</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  33 4974281, 33 4974282, 33 4974283</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 xml:space="preserve">- kierownik Maria </w:t>
      </w:r>
      <w:proofErr w:type="spellStart"/>
      <w:r w:rsidRPr="00C9431D">
        <w:rPr>
          <w:rFonts w:ascii="Times New Roman" w:eastAsia="Times New Roman" w:hAnsi="Times New Roman" w:cs="Times New Roman"/>
          <w:sz w:val="24"/>
          <w:szCs w:val="24"/>
          <w:lang w:eastAsia="pl-PL"/>
        </w:rPr>
        <w:t>Wierońska</w:t>
      </w:r>
      <w:proofErr w:type="spellEnd"/>
      <w:r w:rsidRPr="00C9431D">
        <w:rPr>
          <w:rFonts w:ascii="Times New Roman" w:eastAsia="Times New Roman" w:hAnsi="Times New Roman" w:cs="Times New Roman"/>
          <w:sz w:val="24"/>
          <w:szCs w:val="24"/>
          <w:lang w:eastAsia="pl-PL"/>
        </w:rPr>
        <w:t>: 33 4974280</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lub drogą e-mail:czynsze@mops.bielsko.pl</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 </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 </w:t>
      </w:r>
    </w:p>
    <w:p w:rsidR="00C9431D" w:rsidRPr="00C9431D" w:rsidRDefault="00C9431D" w:rsidP="00C9431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9431D">
        <w:rPr>
          <w:rFonts w:ascii="Times New Roman" w:eastAsia="Times New Roman" w:hAnsi="Times New Roman" w:cs="Times New Roman"/>
          <w:b/>
          <w:bCs/>
          <w:sz w:val="36"/>
          <w:szCs w:val="36"/>
          <w:lang w:eastAsia="pl-PL"/>
        </w:rPr>
        <w:t>DODATEK ENERGETYCZNY</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 </w:t>
      </w:r>
    </w:p>
    <w:p w:rsidR="00C9431D" w:rsidRPr="00C9431D" w:rsidRDefault="00C9431D" w:rsidP="00C9431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9431D">
        <w:rPr>
          <w:rFonts w:ascii="Times New Roman" w:eastAsia="Times New Roman" w:hAnsi="Times New Roman" w:cs="Times New Roman"/>
          <w:b/>
          <w:bCs/>
          <w:sz w:val="27"/>
          <w:szCs w:val="27"/>
          <w:lang w:eastAsia="pl-PL"/>
        </w:rPr>
        <w:t>W 2022 r. Dział Czynszów nie przyjmuje wniosków o przyznanie zryczałtowanego dodatku energetycznego.</w:t>
      </w:r>
    </w:p>
    <w:p w:rsidR="00C9431D" w:rsidRPr="00C9431D" w:rsidRDefault="00C9431D" w:rsidP="00C9431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9431D">
        <w:rPr>
          <w:rFonts w:ascii="Times New Roman" w:eastAsia="Times New Roman" w:hAnsi="Times New Roman" w:cs="Times New Roman"/>
          <w:b/>
          <w:bCs/>
          <w:sz w:val="27"/>
          <w:szCs w:val="27"/>
          <w:lang w:eastAsia="pl-PL"/>
        </w:rPr>
        <w:t>Wnioski o dodatek energetyczny złożone od 3 stycznia 2022 r. do 31 grudnia 2022 r. pozostają bez rozpoznania.</w:t>
      </w:r>
    </w:p>
    <w:p w:rsidR="00C9431D" w:rsidRPr="00C9431D" w:rsidRDefault="00C9431D" w:rsidP="00C9431D">
      <w:pPr>
        <w:spacing w:before="100" w:beforeAutospacing="1" w:after="100" w:afterAutospacing="1" w:line="240" w:lineRule="auto"/>
        <w:rPr>
          <w:rFonts w:ascii="Times New Roman" w:eastAsia="Times New Roman" w:hAnsi="Times New Roman" w:cs="Times New Roman"/>
          <w:sz w:val="24"/>
          <w:szCs w:val="24"/>
          <w:lang w:eastAsia="pl-PL"/>
        </w:rPr>
      </w:pPr>
      <w:r w:rsidRPr="00C9431D">
        <w:rPr>
          <w:rFonts w:ascii="Times New Roman" w:eastAsia="Times New Roman" w:hAnsi="Times New Roman" w:cs="Times New Roman"/>
          <w:sz w:val="24"/>
          <w:szCs w:val="24"/>
          <w:lang w:eastAsia="pl-PL"/>
        </w:rPr>
        <w:t> </w:t>
      </w:r>
    </w:p>
    <w:p w:rsidR="00C37D83" w:rsidRDefault="00A135DE"/>
    <w:sectPr w:rsidR="00C37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230BA"/>
    <w:multiLevelType w:val="multilevel"/>
    <w:tmpl w:val="0AA6D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7A3C4B"/>
    <w:multiLevelType w:val="multilevel"/>
    <w:tmpl w:val="8092E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80B8C"/>
    <w:multiLevelType w:val="multilevel"/>
    <w:tmpl w:val="68E0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A7554"/>
    <w:multiLevelType w:val="multilevel"/>
    <w:tmpl w:val="D6E24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462BB2"/>
    <w:multiLevelType w:val="multilevel"/>
    <w:tmpl w:val="FCF2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F25A0"/>
    <w:multiLevelType w:val="multilevel"/>
    <w:tmpl w:val="63D8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54402"/>
    <w:multiLevelType w:val="multilevel"/>
    <w:tmpl w:val="7BAE2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794D4F"/>
    <w:multiLevelType w:val="multilevel"/>
    <w:tmpl w:val="3378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0"/>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1D"/>
    <w:rsid w:val="00540CCE"/>
    <w:rsid w:val="005C039F"/>
    <w:rsid w:val="007C374F"/>
    <w:rsid w:val="00A135DE"/>
    <w:rsid w:val="00C94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09CB4-D554-4102-8F0B-7F0C2A3F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C94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9431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C9431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431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9431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C9431D"/>
    <w:rPr>
      <w:rFonts w:ascii="Times New Roman" w:eastAsia="Times New Roman" w:hAnsi="Times New Roman" w:cs="Times New Roman"/>
      <w:b/>
      <w:bCs/>
      <w:sz w:val="27"/>
      <w:szCs w:val="27"/>
      <w:lang w:eastAsia="pl-PL"/>
    </w:rPr>
  </w:style>
  <w:style w:type="paragraph" w:customStyle="1" w:styleId="navigation">
    <w:name w:val="navigation"/>
    <w:basedOn w:val="Normalny"/>
    <w:rsid w:val="00C943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943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9431D"/>
    <w:rPr>
      <w:b/>
      <w:bCs/>
    </w:rPr>
  </w:style>
  <w:style w:type="paragraph" w:styleId="Tekstdymka">
    <w:name w:val="Balloon Text"/>
    <w:basedOn w:val="Normalny"/>
    <w:link w:val="TekstdymkaZnak"/>
    <w:uiPriority w:val="99"/>
    <w:semiHidden/>
    <w:unhideWhenUsed/>
    <w:rsid w:val="00C943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4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258419">
      <w:bodyDiv w:val="1"/>
      <w:marLeft w:val="0"/>
      <w:marRight w:val="0"/>
      <w:marTop w:val="0"/>
      <w:marBottom w:val="0"/>
      <w:divBdr>
        <w:top w:val="none" w:sz="0" w:space="0" w:color="auto"/>
        <w:left w:val="none" w:sz="0" w:space="0" w:color="auto"/>
        <w:bottom w:val="none" w:sz="0" w:space="0" w:color="auto"/>
        <w:right w:val="none" w:sz="0" w:space="0" w:color="auto"/>
      </w:divBdr>
      <w:divsChild>
        <w:div w:id="1248618595">
          <w:marLeft w:val="0"/>
          <w:marRight w:val="0"/>
          <w:marTop w:val="0"/>
          <w:marBottom w:val="0"/>
          <w:divBdr>
            <w:top w:val="none" w:sz="0" w:space="0" w:color="auto"/>
            <w:left w:val="none" w:sz="0" w:space="0" w:color="auto"/>
            <w:bottom w:val="none" w:sz="0" w:space="0" w:color="auto"/>
            <w:right w:val="none" w:sz="0" w:space="0" w:color="auto"/>
          </w:divBdr>
        </w:div>
        <w:div w:id="1468469458">
          <w:marLeft w:val="0"/>
          <w:marRight w:val="0"/>
          <w:marTop w:val="0"/>
          <w:marBottom w:val="0"/>
          <w:divBdr>
            <w:top w:val="none" w:sz="0" w:space="0" w:color="auto"/>
            <w:left w:val="none" w:sz="0" w:space="0" w:color="auto"/>
            <w:bottom w:val="none" w:sz="0" w:space="0" w:color="auto"/>
            <w:right w:val="none" w:sz="0" w:space="0" w:color="auto"/>
          </w:divBdr>
          <w:divsChild>
            <w:div w:id="25059737">
              <w:marLeft w:val="0"/>
              <w:marRight w:val="0"/>
              <w:marTop w:val="0"/>
              <w:marBottom w:val="0"/>
              <w:divBdr>
                <w:top w:val="none" w:sz="0" w:space="0" w:color="auto"/>
                <w:left w:val="none" w:sz="0" w:space="0" w:color="auto"/>
                <w:bottom w:val="none" w:sz="0" w:space="0" w:color="auto"/>
                <w:right w:val="none" w:sz="0" w:space="0" w:color="auto"/>
              </w:divBdr>
              <w:divsChild>
                <w:div w:id="6515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1870</Words>
  <Characters>11225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Wierońska</dc:creator>
  <cp:lastModifiedBy>TBS Bielsko-Biała</cp:lastModifiedBy>
  <cp:revision>2</cp:revision>
  <cp:lastPrinted>2022-02-15T06:57:00Z</cp:lastPrinted>
  <dcterms:created xsi:type="dcterms:W3CDTF">2022-02-16T07:20:00Z</dcterms:created>
  <dcterms:modified xsi:type="dcterms:W3CDTF">2022-02-16T07:20:00Z</dcterms:modified>
</cp:coreProperties>
</file>